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-993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Договор</w:t>
      </w:r>
    </w:p>
    <w:p>
      <w:pPr>
        <w:pStyle w:val="10"/>
        <w:ind w:left="-993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оказания услуг по перевозке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</w:p>
    <w:p>
      <w:pPr>
        <w:pStyle w:val="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г. Петрозаводск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"___"_________ 2017 г.</w:t>
      </w:r>
    </w:p>
    <w:p>
      <w:pPr>
        <w:pStyle w:val="11"/>
        <w:jc w:val="both"/>
        <w:rPr>
          <w:rFonts w:ascii="Arial" w:hAnsi="Arial" w:cs="Arial"/>
        </w:rPr>
      </w:pPr>
    </w:p>
    <w:p>
      <w:pPr>
        <w:pStyle w:val="11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________________________________, именуем___ в дальнейшем "Исполнитель",        в лице ____________________, действующего___ на основании ____________________________________________, с одной стороны, </w:t>
      </w:r>
    </w:p>
    <w:p>
      <w:pPr>
        <w:pStyle w:val="11"/>
        <w:spacing w:line="276" w:lineRule="auto"/>
        <w:jc w:val="both"/>
        <w:rPr>
          <w:rFonts w:ascii="Arial" w:hAnsi="Arial" w:cs="Arial"/>
        </w:rPr>
      </w:pPr>
    </w:p>
    <w:p>
      <w:pPr>
        <w:pStyle w:val="11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b/>
        </w:rPr>
        <w:t>Акционерное общество «Петрозаводские коммунальные системы – Водоканал» в</w:t>
      </w:r>
      <w:r>
        <w:rPr>
          <w:rFonts w:ascii="Arial" w:hAnsi="Arial" w:cs="Arial"/>
        </w:rPr>
        <w:t xml:space="preserve"> лице Главного управляющего директора Сафронова Александра Владимировича, действующего на основании доверенности № 76 от 28.04.2015 года, с  другой  стороны,  совместно  именуемые  "Стороны",  заключили  настоящий Договор о нижеследующем:</w:t>
      </w:r>
    </w:p>
    <w:p>
      <w:pPr>
        <w:pStyle w:val="11"/>
        <w:spacing w:line="276" w:lineRule="auto"/>
        <w:jc w:val="both"/>
        <w:rPr>
          <w:rFonts w:ascii="Arial" w:hAnsi="Arial" w:cs="Arial"/>
        </w:rPr>
      </w:pPr>
    </w:p>
    <w:p>
      <w:pPr>
        <w:pStyle w:val="1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ПРЕДМЕТ ДОГОВОРА</w:t>
      </w:r>
    </w:p>
    <w:p>
      <w:pPr>
        <w:pStyle w:val="11"/>
        <w:jc w:val="both"/>
        <w:rPr>
          <w:rFonts w:ascii="Arial" w:hAnsi="Arial" w:cs="Arial"/>
        </w:rPr>
      </w:pPr>
    </w:p>
    <w:p>
      <w:pPr>
        <w:pStyle w:val="11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Исполнитель, имея лицензию на _____________________________________________________, в соответствии с техническим заданием (Приложение №1) обязуется оказывать Заказчику услуги по перевозке Пассажиров автомобильным транспортом (автобус __________________) ( далее по тексту – автобус, транспортное средство) по маршруту и расписанию, указанным в Приложении №2 к настоящему Договору, а Заказчик  обязуется принять и оплатить услуги Исполнителя. 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1.2. Услуги оказываются с «___» ____________ 20__г.  по  «___» ______________ 20__г. 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</w:p>
    <w:p>
      <w:pPr>
        <w:pStyle w:val="10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ПРАВА И ОБЯЗАННОСТИ СТОРОН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2.1. Исполнитель обязан</w:t>
      </w:r>
      <w:r>
        <w:rPr>
          <w:rFonts w:ascii="Arial" w:hAnsi="Arial" w:cs="Arial"/>
          <w:sz w:val="20"/>
        </w:rPr>
        <w:t>:</w:t>
      </w:r>
    </w:p>
    <w:p>
      <w:pPr>
        <w:shd w:val="clear" w:color="auto" w:fill="FFFFFF"/>
        <w:spacing w:line="240" w:lineRule="auto"/>
        <w:ind w:firstLine="540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</w:rPr>
        <w:t xml:space="preserve">2.1.1. </w:t>
      </w: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Осуществлять перевозку пассажиров Заказчика технически исправными автотранспортными средствами, оборудованными и экипированными в соответствии с требованиями «Правил организации пассажирских перевозок на автомобильном транспорте», и в соответствии с условиями настоящего Договора.</w:t>
      </w:r>
      <w:r>
        <w:rPr>
          <w:rFonts w:ascii="Arial" w:hAnsi="Arial" w:eastAsia="Times New Roman" w:cs="Arial"/>
          <w:color w:val="0099FF"/>
          <w:sz w:val="20"/>
          <w:szCs w:val="20"/>
          <w:lang w:eastAsia="ru-RU"/>
        </w:rPr>
        <w:t xml:space="preserve"> </w:t>
      </w:r>
      <w:bookmarkStart w:id="0" w:name="OLE_LINK10"/>
      <w:r>
        <w:rPr>
          <w:rFonts w:ascii="Arial" w:hAnsi="Arial" w:eastAsia="Times New Roman" w:cs="Arial"/>
          <w:sz w:val="20"/>
          <w:szCs w:val="20"/>
          <w:lang w:eastAsia="ru-RU"/>
        </w:rPr>
        <w:t>Содержать транспортные средства в надлежащем техническом и санитарном состоянии.</w:t>
      </w:r>
    </w:p>
    <w:bookmarkEnd w:id="0"/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2.1.2. При оказании услуг по перевозке Пассажиров обеспечить их безопасность. </w:t>
      </w:r>
    </w:p>
    <w:p>
      <w:pPr>
        <w:pStyle w:val="10"/>
        <w:ind w:firstLine="540"/>
        <w:jc w:val="both"/>
        <w:rPr>
          <w:rFonts w:ascii="Arial" w:hAnsi="Arial" w:cs="Arial"/>
          <w:color w:val="FF0000"/>
          <w:sz w:val="20"/>
        </w:rPr>
      </w:pPr>
      <w:r>
        <w:rPr>
          <w:rFonts w:ascii="Arial" w:hAnsi="Arial" w:cs="Arial"/>
          <w:sz w:val="20"/>
        </w:rPr>
        <w:t>2.1.3</w:t>
      </w:r>
      <w:r>
        <w:rPr>
          <w:rFonts w:ascii="Arial" w:hAnsi="Arial" w:cs="Arial"/>
          <w:color w:val="000000"/>
          <w:sz w:val="20"/>
        </w:rPr>
        <w:t xml:space="preserve"> Обеспечивать подачу транспортного средства в соответствии с условиями настоящего Договора.</w:t>
      </w:r>
      <w:r>
        <w:rPr>
          <w:rFonts w:ascii="Arial" w:hAnsi="Arial" w:cs="Arial"/>
          <w:color w:val="0099FF"/>
          <w:sz w:val="20"/>
        </w:rPr>
        <w:t xml:space="preserve"> </w:t>
      </w:r>
      <w:r>
        <w:rPr>
          <w:rFonts w:ascii="Arial" w:hAnsi="Arial" w:cs="Arial"/>
          <w:sz w:val="20"/>
        </w:rPr>
        <w:t>Обеспечивать проезд пассажиров к месту назначения по маршруту без дополнительных расходов в случае прекращения поездки из-за технической неисправности транспортного</w:t>
      </w:r>
      <w:r>
        <w:rPr>
          <w:rFonts w:ascii="Arial" w:hAnsi="Arial" w:cs="Arial"/>
          <w:color w:val="0099FF"/>
          <w:sz w:val="20"/>
        </w:rPr>
        <w:t xml:space="preserve"> </w:t>
      </w:r>
      <w:r>
        <w:rPr>
          <w:rFonts w:ascii="Arial" w:hAnsi="Arial" w:cs="Arial"/>
          <w:sz w:val="20"/>
        </w:rPr>
        <w:t>средства</w:t>
      </w:r>
      <w:r>
        <w:rPr>
          <w:rFonts w:ascii="Arial" w:hAnsi="Arial" w:cs="Arial"/>
          <w:color w:val="FF0000"/>
          <w:sz w:val="20"/>
        </w:rPr>
        <w:t xml:space="preserve">. </w:t>
      </w:r>
      <w:r>
        <w:rPr>
          <w:rFonts w:ascii="Arial" w:hAnsi="Arial" w:cs="Arial"/>
          <w:sz w:val="20"/>
        </w:rPr>
        <w:t>В случае задержки подачи, отправления транспортного средства, поломки транспортного средства на маршруте или опоздания прибытия транспортного средства в пункт назначения немедленно уведомить об этом Заказчика.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2.1.4. Предоставить Пассажирам места в транспортном средстве в необходимом количестве.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2.1.5. Доставить Пассажиров в пункт назначения в сроки, установленные настоящим Договором.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2.1.6. Заменить автобус на маршруте в случае поломки либо ДТП, в течении одного часа.</w:t>
      </w:r>
    </w:p>
    <w:p>
      <w:pPr>
        <w:shd w:val="clear" w:color="auto" w:fill="FFFFFF"/>
        <w:spacing w:line="240" w:lineRule="auto"/>
        <w:ind w:firstLine="540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</w:rPr>
        <w:t xml:space="preserve">2.1.6. </w:t>
      </w:r>
      <w:bookmarkStart w:id="1" w:name="OLE_LINK4"/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Застраховать свою ответственность в соответствии с действующим законодательством.</w:t>
      </w:r>
    </w:p>
    <w:bookmarkEnd w:id="1"/>
    <w:p>
      <w:pPr>
        <w:shd w:val="clear" w:color="auto" w:fill="FFFFFF"/>
        <w:spacing w:line="240" w:lineRule="auto"/>
        <w:ind w:firstLine="540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2.1.7.</w:t>
      </w: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ab/>
      </w: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Иметь надлежаще оформленную путевую документацию.</w:t>
      </w:r>
    </w:p>
    <w:p>
      <w:pPr>
        <w:shd w:val="clear" w:color="auto" w:fill="FFFFFF"/>
        <w:spacing w:line="240" w:lineRule="auto"/>
        <w:ind w:firstLine="540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2.1.8.</w:t>
      </w: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ab/>
      </w:r>
      <w:bookmarkStart w:id="2" w:name="OLE_LINK5"/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Обеспечить своевременное прохождение технического осмотра транспортных средств, осуществляющих перевозку пассажиров по настоящему Договору, а также медицинского осмотра водителей таких транспортных средств.</w:t>
      </w:r>
    </w:p>
    <w:bookmarkEnd w:id="2"/>
    <w:p>
      <w:pPr>
        <w:shd w:val="clear" w:color="auto" w:fill="FFFFFF"/>
        <w:spacing w:line="240" w:lineRule="auto"/>
        <w:ind w:firstLine="540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 xml:space="preserve">2.1.9. </w:t>
      </w:r>
      <w:bookmarkStart w:id="3" w:name="OLE_LINK6"/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Соблюдать режим труда и отдыха водителей, осуществляющих перевозку по настоящему Договору, не допускать превышения ими норм выработки, обеспечив при этом надлежащее исполнение своими водителями правил дорожного движения.</w:t>
      </w:r>
    </w:p>
    <w:bookmarkEnd w:id="3"/>
    <w:p>
      <w:pPr>
        <w:shd w:val="clear" w:color="auto" w:fill="FFFFFF"/>
        <w:spacing w:line="240" w:lineRule="auto"/>
        <w:ind w:firstLine="540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 xml:space="preserve">2.1.10. Обеспечить </w:t>
      </w:r>
      <w:r>
        <w:fldChar w:fldCharType="begin"/>
      </w:r>
      <w:r>
        <w:instrText xml:space="preserve"> HYPERLINK "http://pandia.ru/text/category/pozharnaya_bezopasnostmz/" \o "Пожарная безопасность" </w:instrText>
      </w:r>
      <w:r>
        <w:fldChar w:fldCharType="separate"/>
      </w:r>
      <w:r>
        <w:rPr>
          <w:rFonts w:ascii="Arial" w:hAnsi="Arial" w:eastAsia="Times New Roman" w:cs="Arial"/>
          <w:sz w:val="20"/>
          <w:szCs w:val="20"/>
          <w:lang w:eastAsia="ru-RU"/>
        </w:rPr>
        <w:t>пожарную безопасность</w:t>
      </w:r>
      <w:r>
        <w:rPr>
          <w:rFonts w:ascii="Arial" w:hAnsi="Arial" w:eastAsia="Times New Roman" w:cs="Arial"/>
          <w:sz w:val="20"/>
          <w:szCs w:val="20"/>
          <w:lang w:eastAsia="ru-RU"/>
        </w:rPr>
        <w:fldChar w:fldCharType="end"/>
      </w:r>
      <w:r>
        <w:rPr>
          <w:rFonts w:ascii="Arial" w:hAnsi="Arial" w:eastAsia="Times New Roman" w:cs="Arial"/>
          <w:sz w:val="20"/>
          <w:szCs w:val="20"/>
          <w:lang w:eastAsia="ru-RU"/>
        </w:rPr>
        <w:t xml:space="preserve"> </w:t>
      </w: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при перевозке пассажиров ЗАКАЗЧИКА, в связи с чем запретить в автобусе курение и распитие спиртных напитков пассажирами ЗАКАЗЧИКА.</w:t>
      </w:r>
    </w:p>
    <w:p>
      <w:pPr>
        <w:shd w:val="clear" w:color="auto" w:fill="FFFFFF"/>
        <w:spacing w:line="240" w:lineRule="auto"/>
        <w:ind w:firstLine="567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>2.1.11.Обеспечить культурное и вежливое обслуживание в соответствии с графиком, маршрутом и расписанием, утвержденными Сторонами.</w:t>
      </w:r>
    </w:p>
    <w:p>
      <w:pPr>
        <w:shd w:val="clear" w:color="auto" w:fill="FFFFFF"/>
        <w:spacing w:line="240" w:lineRule="auto"/>
        <w:ind w:firstLine="567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Arial" w:hAnsi="Arial" w:eastAsia="Times New Roman" w:cs="Arial"/>
          <w:color w:val="000000"/>
          <w:sz w:val="20"/>
          <w:szCs w:val="20"/>
          <w:lang w:eastAsia="ru-RU"/>
        </w:rPr>
        <w:t xml:space="preserve">2.1.12. </w:t>
      </w:r>
      <w:r>
        <w:rPr>
          <w:rFonts w:ascii="Arial" w:hAnsi="Arial" w:cs="Arial"/>
          <w:sz w:val="20"/>
          <w:szCs w:val="20"/>
        </w:rPr>
        <w:t>Не разглашать полученные при оказании Услуг данные, являющиеся информацией конфиденциального характера или составляющие коммерческую тайну  Заказчика.</w:t>
      </w:r>
    </w:p>
    <w:p>
      <w:pPr>
        <w:pStyle w:val="10"/>
        <w:ind w:firstLine="54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2.2. Заказчик обязан: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2.2.1. Оплатить услуги Исполнителя в соответствии с условиями Договора.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2.2.2. Обеспечить выезд пассажиров в количестве и во время в соответствии с условиями настоящего Договора.</w:t>
      </w:r>
    </w:p>
    <w:p>
      <w:pPr>
        <w:pStyle w:val="10"/>
        <w:ind w:firstLine="54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2.3. Заказчик имеет право: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2.3.1. Отказаться от поездки/Договора  в случае несоблюдения Исполнителем условия настоящего Договора. </w:t>
      </w:r>
    </w:p>
    <w:p>
      <w:pPr>
        <w:pStyle w:val="10"/>
        <w:ind w:firstLine="540"/>
        <w:jc w:val="both"/>
        <w:rPr>
          <w:rFonts w:ascii="Arial" w:hAnsi="Arial" w:cs="Arial"/>
          <w:color w:val="E36C09" w:themeColor="accent6" w:themeShade="BF"/>
          <w:sz w:val="20"/>
        </w:rPr>
      </w:pPr>
      <w:r>
        <w:rPr>
          <w:rFonts w:ascii="Arial" w:hAnsi="Arial" w:cs="Arial"/>
          <w:sz w:val="20"/>
        </w:rPr>
        <w:t>2.3.2. Вносить изменения в расписание и маршрут движения автобуса в письменной форме непосредственно или по факсу за подписью уполномоченных лиц.</w:t>
      </w:r>
    </w:p>
    <w:p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2.3.3. В любое время проверять ход и качество Услуг.</w:t>
      </w:r>
    </w:p>
    <w:p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2.3.4. При обнаружении недостатков в Услугах потребовать устранения их Исполнителем за свой счет, в порядке, установленном Договором.</w:t>
      </w:r>
    </w:p>
    <w:p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2.3.5. Отказаться от исполнения Договора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 В этом случае Заказчик обязан оплатить  Исполнителю часть стоимости Услуг, пропорциональной части Услуг, фактически оказанных Исполнителем  до получения  Уведомления. </w:t>
      </w:r>
    </w:p>
    <w:p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Договор будет считаться расторгнутым со дня получения Исполнителем Уведомления. </w:t>
      </w:r>
    </w:p>
    <w:p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2.3.6. Отказаться от подписания Акта оказанных услуг путем направления Исполнителю письма об отказе от подписания акта с указанием недостатков, в порядке, установленном Договором. </w:t>
      </w:r>
    </w:p>
    <w:p>
      <w:pPr>
        <w:pStyle w:val="10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ЦЕНА И ПОРЯДОК РАСЧЕТОВ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</w:p>
    <w:p>
      <w:pPr>
        <w:spacing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3.1. Общая стоимость по договору не может превышать _________________________. Стоимость рабочего дня  за одно  транспортное  средство определена в Приложение №2 к настоящему договору и включает в себя все расходы Исполнителя необходимые для оказания услуг по настоящему  договору, в  т.ч. расходы по содержанию транспортных  средств и экипажа.</w:t>
      </w:r>
    </w:p>
    <w:p>
      <w:pPr>
        <w:autoSpaceDE w:val="0"/>
        <w:autoSpaceDN w:val="0"/>
        <w:spacing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3.2. Стороны обязуются осуществлять расчеты по Договору в безналичном порядке путем перечисления денежных средств на банковские счета Сторон, указанные в разделе 10 Договора. </w:t>
      </w:r>
    </w:p>
    <w:p>
      <w:pPr>
        <w:pStyle w:val="14"/>
        <w:ind w:left="0" w:firstLine="567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3.3. Оплата осуществляется Заказчиком после подписания сторонами Акта оказанных услуг, на основании выставленного Исполнителем Счета-фактуры. </w:t>
      </w:r>
      <w:bookmarkStart w:id="4" w:name="OLE_LINK3"/>
      <w:r>
        <w:rPr>
          <w:rFonts w:ascii="Arial" w:hAnsi="Arial" w:cs="Arial"/>
          <w:color w:val="auto"/>
          <w:sz w:val="20"/>
        </w:rPr>
        <w:t xml:space="preserve">Счет-фактура на оплату должен быть выставлен Исполнителем не позднее </w:t>
      </w:r>
      <w:r>
        <w:rPr>
          <w:rFonts w:ascii="Arial" w:hAnsi="Arial" w:cs="Arial"/>
          <w:sz w:val="20"/>
        </w:rPr>
        <w:t>3-х календарных</w:t>
      </w:r>
      <w:r>
        <w:rPr>
          <w:rFonts w:ascii="Arial" w:hAnsi="Arial" w:cs="Arial"/>
          <w:color w:val="auto"/>
          <w:sz w:val="20"/>
        </w:rPr>
        <w:t xml:space="preserve"> дней со дня подписания Акта оказанных услуг. </w:t>
      </w:r>
    </w:p>
    <w:bookmarkEnd w:id="4"/>
    <w:p>
      <w:pPr>
        <w:pStyle w:val="14"/>
        <w:ind w:left="0" w:firstLine="567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3.4. З</w:t>
      </w:r>
      <w:bookmarkStart w:id="5" w:name="OLE_LINK1"/>
      <w:r>
        <w:rPr>
          <w:rFonts w:ascii="Arial" w:hAnsi="Arial" w:cs="Arial"/>
          <w:color w:val="auto"/>
          <w:sz w:val="20"/>
        </w:rPr>
        <w:t xml:space="preserve">аказчик обязан осуществить оплату выставленного Исполнителем Счета-фактуры в течение  20 (двадцати) рабочих дней со дня его получения. </w:t>
      </w:r>
      <w:bookmarkEnd w:id="5"/>
    </w:p>
    <w:p>
      <w:pPr>
        <w:spacing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3.5. </w:t>
      </w:r>
      <w:bookmarkStart w:id="6" w:name="OLE_LINK2"/>
      <w:r>
        <w:rPr>
          <w:rFonts w:ascii="Arial" w:hAnsi="Arial" w:cs="Arial"/>
          <w:sz w:val="20"/>
          <w:szCs w:val="20"/>
        </w:rPr>
        <w:t xml:space="preserve">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1 числа месяца, следующего за расчетным. </w:t>
      </w:r>
      <w:bookmarkEnd w:id="6"/>
    </w:p>
    <w:p>
      <w:pPr>
        <w:spacing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3.6. В течение 5 рабочих дней со дня получения Акта оказанных услуг  Заказчик подписывает указанный акт и направляет его Исполнителю.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(далее – Письмо). В указанном случае в течение 3 рабочих дней со дня получения Письма Исполнителем сторонами составляется двухсторонний Акт - соглашение с перечнем  недостатков, необходимых доработок и сроков их устранения. В течение 3 рабочих дней после устранения Исполнителем недостатков стороны подписывают Акт оказанных услуг в порядке установленном Договором.</w:t>
      </w:r>
    </w:p>
    <w:p>
      <w:pPr>
        <w:pStyle w:val="10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3.7. Оплата фактически оказанной части Услуг при одностороннем отказе от исполнения Договора осуществляется в безналичном порядке путем перечисления денежных средств на банковские счета Сторон, указанные в разделе 10 Договора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оказанных услуг (в части фактически оказанных услуг).</w:t>
      </w:r>
    </w:p>
    <w:p>
      <w:pPr>
        <w:pStyle w:val="10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4. ОТВЕТСТВЕННОСТЬ СТОРОН 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4.1. </w:t>
      </w:r>
      <w:bookmarkStart w:id="7" w:name="OLE_LINK9"/>
      <w:r>
        <w:rPr>
          <w:rFonts w:ascii="Arial" w:hAnsi="Arial" w:cs="Arial"/>
          <w:sz w:val="20"/>
        </w:rPr>
        <w:t xml:space="preserve">В случае неисполнения либо ненадлежащего исполнения обязательств по перевозке Стороны несут ответственность, установленную Гражданским </w:t>
      </w:r>
      <w:r>
        <w:fldChar w:fldCharType="begin"/>
      </w:r>
      <w:r>
        <w:instrText xml:space="preserve"> HYPERLINK "consultantplus://offline/ref=84B2572E1545D8C36B11C2F2D7606CE3EF04FD0042D49CF88160836642f628L" </w:instrText>
      </w:r>
      <w:r>
        <w:fldChar w:fldCharType="separate"/>
      </w:r>
      <w:r>
        <w:rPr>
          <w:rFonts w:ascii="Arial" w:hAnsi="Arial" w:cs="Arial"/>
          <w:sz w:val="20"/>
        </w:rPr>
        <w:t>кодексом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Российской Федерации, транспортными уставами и кодексами, а также настоящим Договором.</w:t>
      </w:r>
    </w:p>
    <w:bookmarkEnd w:id="7"/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4.2. З</w:t>
      </w:r>
      <w:bookmarkStart w:id="8" w:name="OLE_LINK7"/>
      <w:r>
        <w:rPr>
          <w:rFonts w:ascii="Arial" w:hAnsi="Arial" w:cs="Arial"/>
          <w:sz w:val="20"/>
        </w:rPr>
        <w:t>а задержку подачи, отправления транспортного средства или опоздание прибытия такого транспортного средства в пункт назначения Исполнитель уплачивает Заказчику штраф в размере 10 000 руб., если не докажет, что задержка или опоздание имели место вследствие непреодолимой силы, устранения неисправности транспортных средств, угрожающей жизни и здоровью пассажиров, или иных обстоятельств, не зависящих от Исполнителя.</w:t>
      </w:r>
    </w:p>
    <w:bookmarkEnd w:id="8"/>
    <w:p>
      <w:pPr>
        <w:pStyle w:val="10"/>
        <w:ind w:firstLine="5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4.3. </w:t>
      </w:r>
      <w:bookmarkStart w:id="9" w:name="OLE_LINK8"/>
      <w:r>
        <w:rPr>
          <w:rFonts w:ascii="Arial" w:hAnsi="Arial" w:cs="Arial"/>
          <w:sz w:val="20"/>
        </w:rPr>
        <w:t xml:space="preserve">Ответственность Исполнителя за вред, причиненный жизни или здоровью Пассажира, определяется по правилам </w:t>
      </w:r>
      <w:r>
        <w:fldChar w:fldCharType="begin"/>
      </w:r>
      <w:r>
        <w:instrText xml:space="preserve"> HYPERLINK "consultantplus://offline/ref=84B2572E1545D8C36B11C2F2D7606CE3EC0DFC0B4FD49CF8816083664268C6ED7B63DEA9F12F0A52f92BL" </w:instrText>
      </w:r>
      <w:r>
        <w:fldChar w:fldCharType="separate"/>
      </w:r>
      <w:r>
        <w:rPr>
          <w:rFonts w:ascii="Arial" w:hAnsi="Arial" w:cs="Arial"/>
          <w:sz w:val="20"/>
        </w:rPr>
        <w:t>главы 59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Гражданского кодекса Российской Федерации.</w:t>
      </w:r>
    </w:p>
    <w:bookmarkEnd w:id="9"/>
    <w:p>
      <w:pPr>
        <w:keepLines/>
        <w:widowControl w:val="0"/>
        <w:tabs>
          <w:tab w:val="left" w:pos="540"/>
        </w:tabs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4.4.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Российской Федерации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>
      <w:pPr>
        <w:keepLines/>
        <w:widowControl w:val="0"/>
        <w:ind w:firstLine="4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 ПОРЯДОК РАЗРЕШЕНИЯ СПОРОВ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5.2. 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5.4.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Республики Карелия.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5.6. 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</w:p>
    <w:p>
      <w:pPr>
        <w:spacing w:line="240" w:lineRule="auto"/>
        <w:ind w:firstLine="4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СРОК ДЕЙСТВИЯ ДОГОВОРА</w:t>
      </w:r>
    </w:p>
    <w:p>
      <w:pPr>
        <w:spacing w:line="240" w:lineRule="auto"/>
        <w:ind w:firstLine="420"/>
        <w:jc w:val="center"/>
        <w:rPr>
          <w:rFonts w:ascii="Arial" w:hAnsi="Arial" w:cs="Arial"/>
          <w:b/>
          <w:sz w:val="20"/>
          <w:szCs w:val="20"/>
        </w:rPr>
      </w:pPr>
    </w:p>
    <w:p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6.1. Договор вступает в силу и становится обязательным для Сторон с «____»_______________ 2017г. </w:t>
      </w:r>
    </w:p>
    <w:p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6.2. </w:t>
      </w:r>
      <w:r>
        <w:rPr>
          <w:rFonts w:ascii="Arial" w:hAnsi="Arial" w:cs="Arial"/>
          <w:b/>
          <w:sz w:val="20"/>
          <w:szCs w:val="20"/>
        </w:rPr>
        <w:t>Договор действует до «______»__________________ 201____г.</w:t>
      </w:r>
      <w:r>
        <w:rPr>
          <w:rFonts w:ascii="Arial" w:hAnsi="Arial" w:cs="Arial"/>
          <w:sz w:val="20"/>
          <w:szCs w:val="20"/>
        </w:rPr>
        <w:t xml:space="preserve">. </w:t>
      </w:r>
    </w:p>
    <w:p>
      <w:pPr>
        <w:pStyle w:val="18"/>
        <w:ind w:firstLine="420"/>
        <w:rPr>
          <w:rFonts w:ascii="Arial" w:hAnsi="Arial" w:cs="Arial"/>
        </w:rPr>
      </w:pPr>
      <w:r>
        <w:rPr>
          <w:rFonts w:ascii="Arial" w:hAnsi="Arial" w:cs="Arial"/>
        </w:rPr>
        <w:t xml:space="preserve">6.3. Договор может быть расторгнут досрочно по письменному  соглашению Сторон, а так же в соответствии с  п.2.3.1. и п.2.3.5. договора, либо в порядке, предусмотренном действующим законодательством . 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</w:p>
    <w:p>
      <w:pPr>
        <w:keepLines/>
        <w:widowControl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 ЗАКЛЮЧИТЕЛЬНЫЕ ПОЛОЖЕНИЯ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7.2. Во всем, что не предусмотрено условиями Договора, Стороны руководствуются законодательством Российской Федерации.</w:t>
      </w:r>
    </w:p>
    <w:p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7.3. Каждая из Сторон несет ответственность перед другой Стороной за достоверность и полноту указанных в разделе «</w:t>
      </w:r>
      <w:r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>
        <w:rPr>
          <w:rFonts w:ascii="Arial" w:hAnsi="Arial" w:cs="Arial"/>
          <w:sz w:val="20"/>
          <w:szCs w:val="20"/>
        </w:rPr>
        <w:t xml:space="preserve"> своих реквизитов.</w:t>
      </w:r>
    </w:p>
    <w:p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случае изменения указанных в разделе «</w:t>
      </w:r>
      <w:r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>
        <w:rPr>
          <w:rFonts w:ascii="Arial" w:hAnsi="Arial" w:cs="Arial"/>
          <w:sz w:val="20"/>
          <w:szCs w:val="20"/>
        </w:rPr>
        <w:t xml:space="preserve">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любом случае не позднее 10 (Десяти) дней с даты изменения этих реквизитов.</w:t>
      </w:r>
    </w:p>
    <w:p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Стороны. </w:t>
      </w:r>
    </w:p>
    <w:p>
      <w:pPr>
        <w:adjustRightInd w:val="0"/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7.4.  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7.5.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и\или дополнение Договора возможно в одностороннем порядке одной из Сторон.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7.6. Все приложения и дополнительные соглашения к Договору подписываются Сторонами и являются его неотъемлемой частью.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7.7.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7.7.1.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7.7.2. Представитель другой Стороны, подписывающий Договор, имеет все полномочия, необходимые для заключения им Договора от ее имени.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7.7.3.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7.7.4. Не существует никаких других зависящих от другой Стороны правовых препятствий для заключения и исполнения ею Договора.  </w:t>
      </w:r>
    </w:p>
    <w:p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7.8. Все предусмотренные в пункте .77.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   </w:t>
      </w:r>
    </w:p>
    <w:p>
      <w:pPr>
        <w:pStyle w:val="10"/>
        <w:ind w:firstLine="540"/>
        <w:jc w:val="both"/>
        <w:rPr>
          <w:rFonts w:ascii="Arial" w:hAnsi="Arial" w:cs="Arial"/>
          <w:sz w:val="20"/>
        </w:rPr>
      </w:pPr>
    </w:p>
    <w:p>
      <w:pPr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 Реквизиты, печати и подписи уполномоченных лиц Сторон</w:t>
      </w:r>
    </w:p>
    <w:p>
      <w:pPr>
        <w:pStyle w:val="16"/>
        <w:jc w:val="both"/>
        <w:rPr>
          <w:rFonts w:ascii="Arial" w:hAnsi="Arial" w:cs="Arial"/>
          <w:b/>
          <w:bCs/>
        </w:rPr>
      </w:pPr>
    </w:p>
    <w:tbl>
      <w:tblPr>
        <w:tblStyle w:val="9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4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widowControl w:val="0"/>
              <w:ind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widowControl w:val="0"/>
              <w:ind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ind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ind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ИНН: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ind w:right="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Место нахождения:</w:t>
            </w:r>
          </w:p>
          <w:p>
            <w:pPr>
              <w:widowControl w:val="0"/>
              <w:ind w:righ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Место нахождения: </w:t>
            </w:r>
          </w:p>
          <w:p>
            <w:pPr>
              <w:widowControl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5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Расчетный счет N 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банке __________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г.______________ 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кор.счет N </w:t>
            </w:r>
          </w:p>
          <w:p>
            <w:pPr>
              <w:tabs>
                <w:tab w:val="left" w:pos="76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БИК: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Расчетный счет N 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банке __________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г.______________ 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кор.счет N 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</w:t>
            </w:r>
          </w:p>
          <w:p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БИК:      </w:t>
            </w:r>
          </w:p>
          <w:p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___________________/</w:t>
            </w:r>
            <w:r>
              <w:rPr>
                <w:rFonts w:ascii="Arial" w:hAnsi="Arial" w:cs="Arial"/>
                <w:bCs/>
                <w:sz w:val="20"/>
                <w:szCs w:val="20"/>
              </w:rPr>
              <w:t>____________________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 /__________________/</w:t>
            </w:r>
          </w:p>
          <w:p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t>Приложение № 1</w:t>
      </w:r>
    </w:p>
    <w:p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к договору № ___  от «___» ______ 20___ г.</w:t>
      </w:r>
    </w:p>
    <w:p>
      <w:pPr>
        <w:tabs>
          <w:tab w:val="left" w:pos="851"/>
          <w:tab w:val="left" w:pos="1287"/>
        </w:tabs>
        <w:spacing w:before="120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>
      <w:pPr>
        <w:tabs>
          <w:tab w:val="left" w:pos="851"/>
          <w:tab w:val="left" w:pos="1287"/>
        </w:tabs>
        <w:spacing w:before="120"/>
        <w:jc w:val="center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>
      <w:pPr>
        <w:tabs>
          <w:tab w:val="left" w:pos="851"/>
          <w:tab w:val="left" w:pos="1287"/>
        </w:tabs>
        <w:spacing w:before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на выполнение </w:t>
      </w:r>
      <w:r>
        <w:rPr>
          <w:rFonts w:ascii="Arial" w:hAnsi="Arial" w:cs="Arial"/>
          <w:sz w:val="20"/>
          <w:szCs w:val="20"/>
        </w:rPr>
        <w:t>услуг по перевозке работников автобусом для нужд АО «ПКС-Водоканал»</w:t>
      </w:r>
    </w:p>
    <w:p>
      <w:pPr>
        <w:tabs>
          <w:tab w:val="left" w:pos="851"/>
          <w:tab w:val="left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tbl>
      <w:tblPr>
        <w:tblStyle w:val="9"/>
        <w:tblW w:w="9854" w:type="dxa"/>
        <w:tblInd w:w="-6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57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shd w:val="clear" w:color="auto" w:fill="CCCCCC"/>
          </w:tcPr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Акционерное общество «Петрозаводские коммунальные системы - Водоканал» (АО «ПКС -Водоканал») </w:t>
            </w:r>
          </w:p>
          <w:p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адрес:</w:t>
            </w:r>
            <w:r>
              <w:rPr>
                <w:rFonts w:ascii="Arial" w:hAnsi="Arial" w:cs="Arial"/>
                <w:sz w:val="20"/>
                <w:szCs w:val="20"/>
              </w:rPr>
              <w:t xml:space="preserve"> 185035 РК, г. Петрозаводск, ул Гоголя, д 60, Почтовый адрес: 185035 РК, г. Петрозаводск, ул. Гоголя, д.60 </w:t>
            </w:r>
          </w:p>
          <w:p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ИНН</w:t>
            </w:r>
            <w:r>
              <w:rPr>
                <w:rFonts w:ascii="Arial" w:hAnsi="Arial" w:cs="Arial"/>
                <w:sz w:val="20"/>
                <w:szCs w:val="20"/>
              </w:rPr>
              <w:t xml:space="preserve"> 1001291146 </w:t>
            </w:r>
            <w:r>
              <w:rPr>
                <w:rFonts w:ascii="Arial" w:hAnsi="Arial" w:cs="Arial"/>
                <w:b/>
                <w:sz w:val="20"/>
                <w:szCs w:val="20"/>
              </w:rPr>
              <w:t>КПП</w:t>
            </w:r>
            <w:r>
              <w:rPr>
                <w:rFonts w:ascii="Arial" w:hAnsi="Arial" w:cs="Arial"/>
                <w:sz w:val="20"/>
                <w:szCs w:val="20"/>
              </w:rPr>
              <w:t xml:space="preserve"> 100150001 </w:t>
            </w:r>
          </w:p>
          <w:p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Р/сч 40702810625000000469</w:t>
            </w:r>
          </w:p>
          <w:p>
            <w:pPr>
              <w:pStyle w:val="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в ОТДЕЛЕНИИ № 8628 СБЕРБАНКА РОССИИ</w:t>
            </w:r>
          </w:p>
          <w:p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Кор. сч. 30101810600000000673</w:t>
            </w:r>
          </w:p>
          <w:p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БИК 048602673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ПРАВИТЕЛЬСТВА РОССИЙСКОЙ ФЕДЕРАЦИИ от 14 февраля 2009 г. N 112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«ОБ УТВЕРЖДЕНИИ ПРАВИЛ ПЕРЕВОЗОК ПАССАЖИРОВ И БАГАЖА АВТОМОБИЛЬНЫМ ТРАНСПОРТОМ И ГОРОДСКИМ НАЗЕМНЫМ ЭЛЕКТРИЧЕСКИМ ТРАНСПОРТОМ» с изменениями и дополнениями.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«ПКС-Водоканал» г Петрозаводск, м.Выгойнаволок (Очистные сооружения канализации)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Собственные средства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>
            <w:pPr>
              <w:tabs>
                <w:tab w:val="left" w:pos="851"/>
                <w:tab w:val="left" w:pos="1287"/>
              </w:tabs>
              <w:spacing w:before="12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Доставка работников АО,,ПКС-Водоканал'' к месту работы и обратно.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Режим работы ежедневно без выходных.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Услуги по предоставлению автобуса с водителем для доставки работников АО,,ПКС-Водоканал'' к месту работы и обратно.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Перевозка работников АО,,ПКС-Водоканал'' производится по установленному маршруту и графику перевозки (Приложение к ТЗ).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действующей лицензии на деятельность по перевозке пассажиров автомобильным транспортом;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Каждый водитель должен иметь соответствующее образование и опыт, а также соответствующее водительское удостоверение. Водители автобуса должны состоять в штате Исполнителя, быть оформлены по трудовому законодательству. Опыт вождения водителей автобусов должен составлять не менее 3х лет, а прохождение медкомиссии должно осуществляться не реже 1 раза в год;</w:t>
            </w:r>
          </w:p>
          <w:p>
            <w:pPr>
              <w:pStyle w:val="1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 должен иметь в правовом владении: право собственности, аренда (наличие договора аренды), не менее 2-х автобусов (1 основной, 1 резервный) городского типа с количеством сидящих мест от 18, общее количество мест до 40. Причем на утренний рейс по маршруту «ул. Московская-КОС» должен выделяться автобус с числом сидячих мест не менее 21, общее количество мест до 40. Автобусы должны быть не старше 10 лет. Время замены автобуса на маршруте в случае поломки, либо ДТП, не более одного часа.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Автобусы должны быть пригодны для перевозки людей и оборудованы в соответствии с требованиями действующего законодательства РФ. Автобус должен проходить ежедневный технический осмотр механиком перед выездом на линию. Механик должен быть оформлен по трудовому законодательству и быть аттестован (наличие документов на аттестацию);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 должен иметь на автобусы все документы: свидетельство о регистрации ТС, технический паспорт, диагностическая карта на своевременное прохождение технического осмотра, ПТС (паспорт на машину), полис страхования ОСАГО;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Автобусы должны быть оснащены системой навигации и регистрации системы ГЛОНАСС;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Автобусы должны быть оснащены тахографом, отвечающим требованиям действующего законодательства РФ, водители должны иметь карты водителей для тахографа;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Водители должны проходить предрейсовый и послерейсовый медицинский осмотр в организации, имеющей соответствующую лицензию на медицинскую деятельность (приложить договор) либо иметь свою лицензию и квалифицированный штат медицинских работников;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 должен иметь договор страхования от несчастных случаев (ОСГОП);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Посадка и высадка пассажиров должна осуществляться по маршруту следования на остановках общественного транспорта;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 должен иметь опыт работы в указанной сфере, что подтверждается копиями исполненных и/или действующих договоров на оказание аналогичных услуг (не менее двух);</w:t>
            </w:r>
          </w:p>
          <w:p>
            <w:pPr>
              <w:pStyle w:val="1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 должен обеспечить оказание услуг чистым автобусом (внутри и снаружи), автобус должен иметь опрятный вид. Все сиденья должны быть чистые, целые. Системы отопления и вентиляции автобуса должны быть исправными и обеспечивать комфортный проезд пассажиров в любой сезон. Двери автобуса должны плотно закрываться и иметь механический привод;</w:t>
            </w:r>
          </w:p>
          <w:p>
            <w:pPr>
              <w:pStyle w:val="1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Автобус должен иметь на лобовом стекле, сбоку и сзади информационную табличку «КОС».</w:t>
            </w:r>
          </w:p>
          <w:p>
            <w:pPr>
              <w:pStyle w:val="1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Исполнитель гарантирует предоставление технически исправного транспорта с квалифицированным водителем, выполнение рейсов по согласованному маршруту и расписанию в соответствии с «Правилами перевозок пассажиров и багажа автомобильным транспортом и городским наземным электрическим транспортом», утвержденным правительством РФ от 14.02.2009 г. №112 с изменениями и дополнениями и федеральным законом «О безопасности дорожного движения» от 10.12.1995г. №196-ФЗ с изменениями и дополнениями.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077" w:type="dxa"/>
          </w:tcPr>
          <w:p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Маршрут и расписание автобуса, акт выполненных работ, счет-фактура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(счет при работе без НДС)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>
            <w:pPr>
              <w:jc w:val="center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Маршрут и расписание автобуса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7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«Правилами перевозок пассажиров и багажа автомобильным транспортом и городским наземным электрическим транспортом», утвержденным правительством РФ от 14.02.2009 г. №112 с изменениями и дополнениями.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01.03.2017 по 31.12.2017 г.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>
            <w:pPr>
              <w:tabs>
                <w:tab w:val="left" w:pos="31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Акты выполненных работ, счет-фактура (при работе с НДС) или счет на оплату.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77" w:type="dxa"/>
          </w:tcPr>
          <w:p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Согласно действующему законодательству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26.1 Оплата производится в течение 20 банковских дней, с момента подписания Акта оказанных услуг на основании выставленного счета – фактуры. </w:t>
            </w:r>
          </w:p>
          <w:p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  В случае срыва доставки работников по согласованному маршруту и расписанию более 2-х раз, Заказчик вправе расторгнуть в одностороннем порядке договор на оказание услуг автобусом.</w:t>
            </w:r>
          </w:p>
        </w:tc>
      </w:tr>
    </w:tbl>
    <w:p>
      <w:pPr>
        <w:tabs>
          <w:tab w:val="left" w:pos="851"/>
          <w:tab w:val="left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>
      <w:pPr>
        <w:tabs>
          <w:tab w:val="left" w:pos="6315"/>
        </w:tabs>
        <w:spacing w:before="120"/>
        <w:jc w:val="both"/>
        <w:rPr>
          <w:rFonts w:ascii="Arial" w:hAnsi="Arial" w:cs="Arial"/>
          <w:sz w:val="20"/>
          <w:szCs w:val="20"/>
        </w:rPr>
      </w:pPr>
      <w:bookmarkStart w:id="10" w:name="RANGE!A1:Y42"/>
      <w:bookmarkEnd w:id="10"/>
      <w:r>
        <w:rPr>
          <w:rFonts w:ascii="Arial" w:hAnsi="Arial" w:cs="Arial"/>
          <w:sz w:val="20"/>
          <w:szCs w:val="20"/>
        </w:rPr>
        <w:tab/>
      </w:r>
    </w:p>
    <w:p>
      <w:pPr>
        <w:rPr>
          <w:rFonts w:ascii="Arial" w:hAnsi="Arial" w:eastAsia="Andale Sans UI" w:cs="Arial"/>
          <w:bCs/>
          <w:i/>
          <w:kern w:val="3"/>
          <w:sz w:val="20"/>
          <w:szCs w:val="20"/>
          <w:lang w:eastAsia="ja-JP" w:bidi="fa-IR"/>
        </w:rPr>
      </w:pPr>
    </w:p>
    <w:p>
      <w:pPr>
        <w:rPr>
          <w:rFonts w:ascii="Arial" w:hAnsi="Arial" w:eastAsia="Andale Sans UI" w:cs="Arial"/>
          <w:bCs/>
          <w:i/>
          <w:kern w:val="3"/>
          <w:sz w:val="20"/>
          <w:szCs w:val="20"/>
          <w:lang w:eastAsia="ja-JP" w:bidi="fa-IR"/>
        </w:rPr>
      </w:pPr>
      <w:r>
        <w:rPr>
          <w:rFonts w:ascii="Arial" w:hAnsi="Arial" w:cs="Arial"/>
          <w:bCs/>
          <w:i/>
          <w:sz w:val="20"/>
          <w:szCs w:val="20"/>
        </w:rPr>
        <w:br w:type="page"/>
      </w:r>
    </w:p>
    <w:p>
      <w:pPr>
        <w:pStyle w:val="20"/>
        <w:jc w:val="right"/>
        <w:rPr>
          <w:rFonts w:ascii="Arial" w:hAnsi="Arial" w:cs="Arial"/>
          <w:bCs/>
          <w:i/>
          <w:sz w:val="20"/>
          <w:szCs w:val="20"/>
          <w:lang w:val="ru-RU"/>
        </w:rPr>
      </w:pPr>
      <w:r>
        <w:rPr>
          <w:rFonts w:ascii="Arial" w:hAnsi="Arial" w:cs="Arial"/>
          <w:bCs/>
          <w:i/>
          <w:sz w:val="20"/>
          <w:szCs w:val="20"/>
          <w:lang w:val="ru-RU"/>
        </w:rPr>
        <w:t xml:space="preserve">Приложение </w:t>
      </w:r>
    </w:p>
    <w:p>
      <w:pPr>
        <w:pStyle w:val="20"/>
        <w:jc w:val="right"/>
        <w:rPr>
          <w:rFonts w:ascii="Arial" w:hAnsi="Arial" w:cs="Arial"/>
          <w:bCs/>
          <w:i/>
          <w:sz w:val="20"/>
          <w:szCs w:val="20"/>
          <w:lang w:val="ru-RU"/>
        </w:rPr>
      </w:pPr>
      <w:r>
        <w:rPr>
          <w:rFonts w:ascii="Arial" w:hAnsi="Arial" w:cs="Arial"/>
          <w:bCs/>
          <w:i/>
          <w:sz w:val="20"/>
          <w:szCs w:val="20"/>
          <w:lang w:val="ru-RU"/>
        </w:rPr>
        <w:t xml:space="preserve"> к Техническому заданию от __________</w:t>
      </w:r>
    </w:p>
    <w:p>
      <w:pPr>
        <w:pStyle w:val="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  <w:lang w:val="ru-RU"/>
        </w:rPr>
        <w:t>Расписание движения автобуса</w:t>
      </w:r>
    </w:p>
    <w:p>
      <w:pPr>
        <w:pStyle w:val="20"/>
        <w:spacing w:after="0" w:line="240" w:lineRule="auto"/>
        <w:jc w:val="center"/>
        <w:rPr>
          <w:rFonts w:ascii="Arial" w:hAnsi="Arial" w:cs="Arial"/>
          <w:b/>
          <w:bCs/>
          <w:i/>
          <w:sz w:val="20"/>
          <w:szCs w:val="20"/>
          <w:lang w:val="ru-RU"/>
        </w:rPr>
      </w:pPr>
    </w:p>
    <w:p>
      <w:pPr>
        <w:pStyle w:val="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  <w:lang w:val="ru-RU"/>
        </w:rPr>
        <w:t>ул. Московская-КОС (2 рейса)</w:t>
      </w:r>
    </w:p>
    <w:p>
      <w:pPr>
        <w:pStyle w:val="20"/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lang w:val="ru-RU"/>
        </w:rPr>
      </w:pPr>
      <w:r>
        <w:rPr>
          <w:rFonts w:ascii="Arial" w:hAnsi="Arial" w:cs="Arial"/>
          <w:b/>
          <w:i/>
          <w:sz w:val="20"/>
          <w:szCs w:val="20"/>
          <w:lang w:val="ru-RU"/>
        </w:rPr>
        <w:t>(ежедневно без выходных)</w:t>
      </w:r>
    </w:p>
    <w:tbl>
      <w:tblPr>
        <w:tblStyle w:val="9"/>
        <w:tblW w:w="9923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93"/>
        <w:gridCol w:w="4819"/>
        <w:gridCol w:w="2126"/>
        <w:gridCol w:w="1985"/>
      </w:tblGrid>
      <w:tr>
        <w:tblPrEx>
          <w:tblLayout w:type="fixed"/>
        </w:tblPrEx>
        <w:trPr>
          <w:trHeight w:val="197" w:hRule="atLeast"/>
        </w:trPr>
        <w:tc>
          <w:tcPr>
            <w:tcW w:w="993" w:type="dxa"/>
            <w:vMerge w:val="restart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Название остановки</w:t>
            </w:r>
          </w:p>
        </w:tc>
        <w:tc>
          <w:tcPr>
            <w:tcW w:w="411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Время отправления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7" w:hRule="atLeast"/>
        </w:trPr>
        <w:tc>
          <w:tcPr>
            <w:tcW w:w="993" w:type="dxa"/>
            <w:vMerge w:val="continue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утро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вечер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Московская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07:07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19:07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Ул.Мурманская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07:09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19:09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Ст.Товарная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07:13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19:13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Автовокзал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07:16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19:16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Ватутина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7:18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19:22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Ул.С.Ковалевской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7:20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19:23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пр. 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Лесной 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(Поликлиника №5)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7:25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19:26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8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Пр. Карельский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7:27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19:28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9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Комсомольский пр.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7:30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19:32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Курган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7:31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19:33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11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Пр.А.Невского (Тетрис)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7:34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19:35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12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Пр.А.Невского (Невский пассаж)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7:36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19:38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13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Ключевское шоссе (п-к Лыжная)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7:39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Ул.Щербакова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7:40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19:41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15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СЕГЕЖСКАЯ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19:43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16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Ул.Антонова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7:43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19:44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17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ГВАРДЕЙСКАЯ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19:45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18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ЮПЗ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47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47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19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КОС</w:t>
            </w:r>
          </w:p>
        </w:tc>
        <w:tc>
          <w:tcPr>
            <w:tcW w:w="212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55</w:t>
            </w:r>
          </w:p>
        </w:tc>
        <w:tc>
          <w:tcPr>
            <w:tcW w:w="198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19:52</w:t>
            </w:r>
          </w:p>
        </w:tc>
      </w:tr>
    </w:tbl>
    <w:p>
      <w:pPr>
        <w:pStyle w:val="20"/>
        <w:spacing w:after="0" w:line="240" w:lineRule="auto"/>
        <w:jc w:val="center"/>
        <w:rPr>
          <w:rFonts w:ascii="Arial" w:hAnsi="Arial" w:cs="Arial"/>
          <w:b/>
          <w:bCs/>
          <w:i/>
          <w:sz w:val="20"/>
          <w:szCs w:val="20"/>
          <w:lang w:val="ru-RU"/>
        </w:rPr>
      </w:pPr>
    </w:p>
    <w:p>
      <w:pPr>
        <w:pStyle w:val="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  <w:lang w:val="ru-RU"/>
        </w:rPr>
        <w:t>КОС- ж/д Вокзал</w:t>
      </w:r>
    </w:p>
    <w:p>
      <w:pPr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(только в рабочие дни)</w:t>
      </w:r>
    </w:p>
    <w:tbl>
      <w:tblPr>
        <w:tblStyle w:val="9"/>
        <w:tblW w:w="9923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93"/>
        <w:gridCol w:w="4819"/>
        <w:gridCol w:w="4111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Название остановки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Рейс №1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КОС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16:4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5               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ЮПЗ</w:t>
            </w:r>
          </w:p>
        </w:tc>
        <w:tc>
          <w:tcPr>
            <w:tcW w:w="411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16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52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Гвардейская</w:t>
            </w:r>
          </w:p>
        </w:tc>
        <w:tc>
          <w:tcPr>
            <w:tcW w:w="411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16:54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Антонова</w:t>
            </w:r>
          </w:p>
        </w:tc>
        <w:tc>
          <w:tcPr>
            <w:tcW w:w="411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16:57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Сегежская</w:t>
            </w:r>
          </w:p>
        </w:tc>
        <w:tc>
          <w:tcPr>
            <w:tcW w:w="411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17:00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Ключевское шоссе</w:t>
            </w:r>
          </w:p>
        </w:tc>
        <w:tc>
          <w:tcPr>
            <w:tcW w:w="411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17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03            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Ул.Калинина – А. Невского</w:t>
            </w:r>
          </w:p>
        </w:tc>
        <w:tc>
          <w:tcPr>
            <w:tcW w:w="411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17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9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21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8</w:t>
            </w:r>
          </w:p>
        </w:tc>
        <w:tc>
          <w:tcPr>
            <w:tcW w:w="481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21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Пл.Гагарина </w:t>
            </w:r>
          </w:p>
        </w:tc>
        <w:tc>
          <w:tcPr>
            <w:tcW w:w="411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17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20</w:t>
            </w:r>
          </w:p>
        </w:tc>
      </w:tr>
    </w:tbl>
    <w:p>
      <w:pPr>
        <w:jc w:val="center"/>
        <w:rPr>
          <w:rFonts w:ascii="Arial" w:hAnsi="Arial" w:cs="Arial"/>
          <w:b/>
          <w:sz w:val="20"/>
          <w:szCs w:val="20"/>
        </w:rPr>
      </w:pPr>
    </w:p>
    <w:p>
      <w:pPr>
        <w:jc w:val="center"/>
        <w:rPr>
          <w:rFonts w:ascii="Arial" w:hAnsi="Arial" w:cs="Arial"/>
          <w:b/>
          <w:i/>
          <w:sz w:val="20"/>
          <w:szCs w:val="20"/>
        </w:rPr>
      </w:pPr>
    </w:p>
    <w:p>
      <w:pPr>
        <w:jc w:val="center"/>
        <w:rPr>
          <w:rFonts w:ascii="Arial" w:hAnsi="Arial" w:cs="Arial"/>
          <w:b/>
          <w:i/>
          <w:sz w:val="20"/>
          <w:szCs w:val="20"/>
        </w:rPr>
      </w:pPr>
    </w:p>
    <w:p>
      <w:pPr>
        <w:jc w:val="center"/>
        <w:rPr>
          <w:rFonts w:ascii="Arial" w:hAnsi="Arial" w:cs="Arial"/>
          <w:b/>
          <w:i/>
          <w:sz w:val="20"/>
          <w:szCs w:val="20"/>
        </w:rPr>
      </w:pPr>
    </w:p>
    <w:p>
      <w:pPr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Маршрут следования автобуса, для вывоза 12ч. смены с КОС</w:t>
      </w:r>
    </w:p>
    <w:p>
      <w:pPr>
        <w:pStyle w:val="20"/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lang w:val="ru-RU"/>
        </w:rPr>
      </w:pPr>
      <w:r>
        <w:rPr>
          <w:rFonts w:ascii="Arial" w:hAnsi="Arial" w:cs="Arial"/>
          <w:b/>
          <w:i/>
          <w:sz w:val="20"/>
          <w:szCs w:val="20"/>
          <w:lang w:val="ru-RU"/>
        </w:rPr>
        <w:t xml:space="preserve">08:15 час. и 20:15 час. </w:t>
      </w:r>
    </w:p>
    <w:p>
      <w:pPr>
        <w:pStyle w:val="20"/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lang w:val="ru-RU"/>
        </w:rPr>
      </w:pPr>
      <w:r>
        <w:rPr>
          <w:rFonts w:ascii="Arial" w:hAnsi="Arial" w:cs="Arial"/>
          <w:b/>
          <w:i/>
          <w:sz w:val="20"/>
          <w:szCs w:val="20"/>
          <w:lang w:val="ru-RU"/>
        </w:rPr>
        <w:t>(ежедневно без выходных)</w:t>
      </w:r>
    </w:p>
    <w:p>
      <w:pPr>
        <w:jc w:val="center"/>
        <w:rPr>
          <w:rFonts w:ascii="Arial" w:hAnsi="Arial" w:cs="Arial"/>
          <w:b/>
          <w:i/>
          <w:sz w:val="20"/>
          <w:szCs w:val="20"/>
        </w:rPr>
      </w:pPr>
    </w:p>
    <w:tbl>
      <w:tblPr>
        <w:tblStyle w:val="9"/>
        <w:tblW w:w="9571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5"/>
        <w:gridCol w:w="2977"/>
        <w:gridCol w:w="2977"/>
        <w:gridCol w:w="2942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i/>
                <w:sz w:val="20"/>
                <w:szCs w:val="20"/>
                <w:lang w:val="en-US"/>
              </w:rPr>
              <w:t>№п/п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eastAsia="Calibri" w:cs="Arial"/>
                <w:b/>
                <w:i/>
                <w:sz w:val="20"/>
                <w:szCs w:val="20"/>
              </w:rPr>
              <w:t>Маршрут №1</w:t>
            </w:r>
          </w:p>
          <w:p>
            <w:pPr>
              <w:jc w:val="center"/>
              <w:rPr>
                <w:rFonts w:ascii="Arial" w:hAnsi="Arial" w:eastAsia="Calibri" w:cs="Arial"/>
                <w:b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i/>
                <w:sz w:val="20"/>
                <w:szCs w:val="20"/>
                <w:lang w:val="en-US"/>
              </w:rPr>
              <w:t>(28 км</w:t>
            </w:r>
            <w:r>
              <w:rPr>
                <w:rFonts w:ascii="Arial" w:hAnsi="Arial" w:eastAsia="Calibri" w:cs="Arial"/>
                <w:b/>
                <w:i/>
                <w:sz w:val="20"/>
                <w:szCs w:val="20"/>
              </w:rPr>
              <w:t>, около 10 человек</w:t>
            </w:r>
            <w:r>
              <w:rPr>
                <w:rFonts w:ascii="Arial" w:hAnsi="Arial" w:eastAsia="Calibri" w:cs="Arial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b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i/>
                <w:sz w:val="20"/>
                <w:szCs w:val="20"/>
              </w:rPr>
              <w:t>Маршрут №2</w:t>
            </w:r>
          </w:p>
          <w:p>
            <w:pPr>
              <w:jc w:val="center"/>
              <w:rPr>
                <w:rFonts w:ascii="Arial" w:hAnsi="Arial" w:eastAsia="Calibri" w:cs="Arial"/>
                <w:b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i/>
                <w:sz w:val="20"/>
                <w:szCs w:val="20"/>
              </w:rPr>
              <w:t>(30 км, около 10 человек)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b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i/>
                <w:sz w:val="20"/>
                <w:szCs w:val="20"/>
              </w:rPr>
              <w:t>Маршрут №3</w:t>
            </w:r>
          </w:p>
          <w:p>
            <w:pPr>
              <w:jc w:val="center"/>
              <w:rPr>
                <w:rFonts w:ascii="Arial" w:hAnsi="Arial" w:eastAsia="Calibri" w:cs="Arial"/>
                <w:b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i/>
                <w:sz w:val="20"/>
                <w:szCs w:val="20"/>
              </w:rPr>
              <w:t>(27 км, около 10 человек)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КОС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КОС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КОС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Гвардейская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Гвардейская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Гвардейская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Антонова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Антонова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Антонова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Сегежская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Сегежская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Сегежская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Щербакова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Щербакова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Ш. Ключевское (Щербакова)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Калинина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Правды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Лыжная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А. Невского (Тетрис)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А. Невского (Н. Пассаж)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Ровио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Комсомольский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А. Невского (Тетрис)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Комсомольский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9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Курган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Курган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Карельский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Карельский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Карельский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Лесной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12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Лесной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Пр. Лесной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Пархоменко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13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Пархоменко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Пархоменко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Сорокская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14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Шотмана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Шотмана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Московская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15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Железнодорожная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Мурманская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Наб. Варкауса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16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Московская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Ул. Московская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17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Наб. Варкауса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</w:rPr>
              <w:t>Наб. Варкауса</w:t>
            </w:r>
          </w:p>
        </w:tc>
        <w:tc>
          <w:tcPr>
            <w:tcW w:w="2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i/>
          <w:sz w:val="20"/>
          <w:szCs w:val="20"/>
          <w:lang w:val="en-US"/>
        </w:rPr>
      </w:pPr>
    </w:p>
    <w:p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Примечание: В 08:15 и в 20:15 сменный мастер выбирает один из трех утвержденных вариантов маршрута, в зависимости от заполнения автобуса пассажирами.</w:t>
      </w:r>
    </w:p>
    <w:p>
      <w:pPr>
        <w:rPr>
          <w:rFonts w:ascii="Arial" w:hAnsi="Arial" w:cs="Arial"/>
          <w:i/>
          <w:sz w:val="20"/>
          <w:szCs w:val="20"/>
        </w:rPr>
      </w:pPr>
    </w:p>
    <w:tbl>
      <w:tblPr>
        <w:tblStyle w:val="9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8"/>
        <w:gridCol w:w="4903"/>
      </w:tblGrid>
      <w:tr>
        <w:tblPrEx>
          <w:tblLayout w:type="fixed"/>
        </w:tblPrEx>
        <w:tc>
          <w:tcPr>
            <w:tcW w:w="4668" w:type="dxa"/>
          </w:tcPr>
          <w:p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Исполнитель:</w:t>
            </w:r>
          </w:p>
        </w:tc>
        <w:tc>
          <w:tcPr>
            <w:tcW w:w="4903" w:type="dxa"/>
          </w:tcPr>
          <w:p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Заказчик:</w:t>
            </w:r>
          </w:p>
          <w:p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8" w:type="dxa"/>
          </w:tcPr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____________________________</w:t>
            </w: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903" w:type="dxa"/>
          </w:tcPr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________________________</w:t>
            </w: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8" w:type="dxa"/>
          </w:tcPr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___________________</w:t>
            </w: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______________________ </w:t>
            </w: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М.п.</w:t>
            </w:r>
          </w:p>
        </w:tc>
        <w:tc>
          <w:tcPr>
            <w:tcW w:w="4903" w:type="dxa"/>
          </w:tcPr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_________________________</w:t>
            </w: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_______________________</w:t>
            </w:r>
          </w:p>
          <w:p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 М.п.</w:t>
            </w:r>
          </w:p>
        </w:tc>
      </w:tr>
    </w:tbl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Приложение № 2</w:t>
      </w:r>
    </w:p>
    <w:p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к договору № ___  от «___» ______ 20___ г.</w:t>
      </w:r>
    </w:p>
    <w:p>
      <w:pPr>
        <w:tabs>
          <w:tab w:val="left" w:pos="8115"/>
        </w:tabs>
        <w:spacing w:before="120"/>
        <w:jc w:val="both"/>
        <w:rPr>
          <w:rFonts w:ascii="Arial" w:hAnsi="Arial" w:cs="Arial"/>
          <w:sz w:val="20"/>
          <w:szCs w:val="20"/>
        </w:rPr>
      </w:pPr>
    </w:p>
    <w:p>
      <w:pPr>
        <w:tabs>
          <w:tab w:val="left" w:pos="0"/>
          <w:tab w:val="left" w:pos="180"/>
          <w:tab w:val="left" w:pos="720"/>
        </w:tabs>
        <w:jc w:val="center"/>
        <w:rPr>
          <w:rFonts w:ascii="Arial" w:hAnsi="Arial" w:cs="Arial"/>
          <w:b/>
          <w:sz w:val="20"/>
          <w:szCs w:val="20"/>
        </w:rPr>
      </w:pPr>
    </w:p>
    <w:p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Расчет стоимости рабочего дня</w:t>
      </w:r>
    </w:p>
    <w:p>
      <w:pPr>
        <w:jc w:val="center"/>
        <w:rPr>
          <w:rFonts w:ascii="Arial" w:hAnsi="Arial" w:cs="Arial"/>
          <w:sz w:val="20"/>
          <w:szCs w:val="20"/>
        </w:rPr>
      </w:pPr>
    </w:p>
    <w:p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9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1"/>
        <w:gridCol w:w="2596"/>
        <w:gridCol w:w="2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tabs>
                <w:tab w:val="left" w:pos="0"/>
                <w:tab w:val="left" w:pos="180"/>
                <w:tab w:val="left" w:pos="720"/>
                <w:tab w:val="left" w:pos="6480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Марка автобуса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Стоимость рабочего дня</w:t>
            </w:r>
          </w:p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по будням,</w:t>
            </w:r>
          </w:p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без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НДС (в руб.)</w:t>
            </w: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Стоимость рабочего дня</w:t>
            </w:r>
          </w:p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по праздничным и выходным дням,</w:t>
            </w:r>
          </w:p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без</w:t>
            </w:r>
            <w:bookmarkStart w:id="11" w:name="_GoBack"/>
            <w:bookmarkEnd w:id="11"/>
            <w:r>
              <w:rPr>
                <w:rFonts w:ascii="Arial" w:hAnsi="Arial" w:cs="Arial"/>
                <w:b/>
                <w:sz w:val="20"/>
                <w:szCs w:val="20"/>
              </w:rPr>
              <w:t xml:space="preserve"> НДС (в руб.)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  <w:tab w:val="left" w:pos="180"/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>
      <w:pPr>
        <w:jc w:val="both"/>
        <w:rPr>
          <w:rFonts w:ascii="Arial" w:hAnsi="Arial" w:cs="Arial"/>
          <w:sz w:val="20"/>
          <w:szCs w:val="20"/>
        </w:rPr>
      </w:pP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стоимость услуг  включены расходы по содержанию транспортных средств и экипажа.</w:t>
      </w:r>
    </w:p>
    <w:p>
      <w:pPr>
        <w:pStyle w:val="17"/>
        <w:numPr>
          <w:ilvl w:val="0"/>
          <w:numId w:val="2"/>
        </w:numPr>
        <w:spacing w:before="120" w:after="120" w:line="240" w:lineRule="auto"/>
        <w:ind w:left="3828" w:hanging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Реквизиты сторон</w:t>
      </w:r>
    </w:p>
    <w:p>
      <w:pPr>
        <w:spacing w:before="120" w:after="120"/>
        <w:ind w:left="3261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9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7"/>
        <w:gridCol w:w="49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7" w:type="dxa"/>
          </w:tcPr>
          <w:p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Исполнитель:</w:t>
            </w:r>
          </w:p>
        </w:tc>
        <w:tc>
          <w:tcPr>
            <w:tcW w:w="4914" w:type="dxa"/>
          </w:tcPr>
          <w:p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Заказчик:</w:t>
            </w:r>
          </w:p>
          <w:p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4657" w:type="dxa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____________________________</w:t>
            </w: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4" w:type="dxa"/>
          </w:tcPr>
          <w:p>
            <w:pPr>
              <w:tabs>
                <w:tab w:val="left" w:pos="426"/>
              </w:tabs>
              <w:spacing w:after="120"/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________________________</w:t>
            </w:r>
          </w:p>
          <w:p>
            <w:pPr>
              <w:pStyle w:val="2"/>
              <w:rPr>
                <w:szCs w:val="20"/>
                <w:highlight w:val="red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7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______________________ 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914" w:type="dxa"/>
          </w:tcPr>
          <w:p>
            <w:pPr>
              <w:pStyle w:val="3"/>
              <w:spacing w:before="0" w:after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 w:val="0"/>
                <w:sz w:val="20"/>
                <w:szCs w:val="20"/>
              </w:rPr>
              <w:t>_________________________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М.п.</w:t>
            </w:r>
          </w:p>
        </w:tc>
      </w:tr>
    </w:tbl>
    <w:p>
      <w:pPr>
        <w:tabs>
          <w:tab w:val="left" w:pos="0"/>
          <w:tab w:val="left" w:pos="180"/>
          <w:tab w:val="left" w:pos="720"/>
        </w:tabs>
        <w:rPr>
          <w:rFonts w:ascii="Arial" w:hAnsi="Arial" w:cs="Arial"/>
          <w:b/>
          <w:sz w:val="20"/>
          <w:szCs w:val="20"/>
        </w:rPr>
      </w:pPr>
    </w:p>
    <w:sectPr>
      <w:pgSz w:w="11906" w:h="16838"/>
      <w:pgMar w:top="851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ndale Sans U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9F9"/>
    <w:multiLevelType w:val="multilevel"/>
    <w:tmpl w:val="022B59F9"/>
    <w:lvl w:ilvl="0" w:tentative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A2837C8"/>
    <w:multiLevelType w:val="multilevel"/>
    <w:tmpl w:val="1A2837C8"/>
    <w:lvl w:ilvl="0" w:tentative="0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6893" w:hanging="360"/>
      </w:pPr>
    </w:lvl>
    <w:lvl w:ilvl="2" w:tentative="0">
      <w:start w:val="1"/>
      <w:numFmt w:val="lowerRoman"/>
      <w:lvlText w:val="%3."/>
      <w:lvlJc w:val="right"/>
      <w:pPr>
        <w:ind w:left="7613" w:hanging="180"/>
      </w:pPr>
    </w:lvl>
    <w:lvl w:ilvl="3" w:tentative="0">
      <w:start w:val="1"/>
      <w:numFmt w:val="decimal"/>
      <w:lvlText w:val="%4."/>
      <w:lvlJc w:val="left"/>
      <w:pPr>
        <w:ind w:left="8333" w:hanging="360"/>
      </w:pPr>
    </w:lvl>
    <w:lvl w:ilvl="4" w:tentative="0">
      <w:start w:val="1"/>
      <w:numFmt w:val="lowerLetter"/>
      <w:lvlText w:val="%5."/>
      <w:lvlJc w:val="left"/>
      <w:pPr>
        <w:ind w:left="9053" w:hanging="360"/>
      </w:pPr>
    </w:lvl>
    <w:lvl w:ilvl="5" w:tentative="0">
      <w:start w:val="1"/>
      <w:numFmt w:val="lowerRoman"/>
      <w:lvlText w:val="%6."/>
      <w:lvlJc w:val="right"/>
      <w:pPr>
        <w:ind w:left="9773" w:hanging="180"/>
      </w:pPr>
    </w:lvl>
    <w:lvl w:ilvl="6" w:tentative="0">
      <w:start w:val="1"/>
      <w:numFmt w:val="decimal"/>
      <w:lvlText w:val="%7."/>
      <w:lvlJc w:val="left"/>
      <w:pPr>
        <w:ind w:left="10493" w:hanging="360"/>
      </w:pPr>
    </w:lvl>
    <w:lvl w:ilvl="7" w:tentative="0">
      <w:start w:val="1"/>
      <w:numFmt w:val="lowerLetter"/>
      <w:lvlText w:val="%8."/>
      <w:lvlJc w:val="left"/>
      <w:pPr>
        <w:ind w:left="11213" w:hanging="360"/>
      </w:pPr>
    </w:lvl>
    <w:lvl w:ilvl="8" w:tentative="0">
      <w:start w:val="1"/>
      <w:numFmt w:val="lowerRoman"/>
      <w:lvlText w:val="%9."/>
      <w:lvlJc w:val="right"/>
      <w:pPr>
        <w:ind w:left="119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567"/>
  <w:characterSpacingControl w:val="doNotCompress"/>
  <w:compat>
    <w:compatSetting w:name="compatibilityMode" w:uri="http://schemas.microsoft.com/office/word" w:val="12"/>
  </w:compat>
  <w:rsids>
    <w:rsidRoot w:val="00BF6E4F"/>
    <w:rsid w:val="00022214"/>
    <w:rsid w:val="00027E19"/>
    <w:rsid w:val="000E3ADE"/>
    <w:rsid w:val="00115BB9"/>
    <w:rsid w:val="001E7B2F"/>
    <w:rsid w:val="001F70E7"/>
    <w:rsid w:val="00241878"/>
    <w:rsid w:val="002600DE"/>
    <w:rsid w:val="00273016"/>
    <w:rsid w:val="00377A76"/>
    <w:rsid w:val="003D3587"/>
    <w:rsid w:val="003E77AE"/>
    <w:rsid w:val="003F0DD7"/>
    <w:rsid w:val="004062DB"/>
    <w:rsid w:val="004404B9"/>
    <w:rsid w:val="00454E56"/>
    <w:rsid w:val="00461AA7"/>
    <w:rsid w:val="004D03DF"/>
    <w:rsid w:val="00501C67"/>
    <w:rsid w:val="005B0481"/>
    <w:rsid w:val="005E7D80"/>
    <w:rsid w:val="00677D66"/>
    <w:rsid w:val="006D0E72"/>
    <w:rsid w:val="007B3FCB"/>
    <w:rsid w:val="007F20A7"/>
    <w:rsid w:val="008741A0"/>
    <w:rsid w:val="008B589F"/>
    <w:rsid w:val="00926162"/>
    <w:rsid w:val="00942F93"/>
    <w:rsid w:val="00966240"/>
    <w:rsid w:val="00A35BA5"/>
    <w:rsid w:val="00A36FD1"/>
    <w:rsid w:val="00A67322"/>
    <w:rsid w:val="00AA2D48"/>
    <w:rsid w:val="00AB4B32"/>
    <w:rsid w:val="00AD344F"/>
    <w:rsid w:val="00AD64AD"/>
    <w:rsid w:val="00AF6519"/>
    <w:rsid w:val="00B37787"/>
    <w:rsid w:val="00B60134"/>
    <w:rsid w:val="00BA7BC1"/>
    <w:rsid w:val="00BF6E4F"/>
    <w:rsid w:val="00CA0540"/>
    <w:rsid w:val="00CB766E"/>
    <w:rsid w:val="00D1530C"/>
    <w:rsid w:val="00E4792F"/>
    <w:rsid w:val="00EC35F4"/>
    <w:rsid w:val="00F04190"/>
    <w:rsid w:val="00F648B7"/>
    <w:rsid w:val="00FB18C9"/>
    <w:rsid w:val="00FC52C8"/>
    <w:rsid w:val="00FD5A28"/>
    <w:rsid w:val="7B811C9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paragraph" w:styleId="3">
    <w:name w:val="heading 5"/>
    <w:basedOn w:val="1"/>
    <w:next w:val="1"/>
    <w:link w:val="23"/>
    <w:qFormat/>
    <w:uiPriority w:val="0"/>
    <w:p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4"/>
    <w:uiPriority w:val="0"/>
    <w:pPr>
      <w:autoSpaceDE w:val="0"/>
      <w:autoSpaceDN w:val="0"/>
      <w:spacing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5">
    <w:name w:val="header"/>
    <w:basedOn w:val="1"/>
    <w:link w:val="19"/>
    <w:uiPriority w:val="0"/>
    <w:pPr>
      <w:tabs>
        <w:tab w:val="center" w:pos="4677"/>
        <w:tab w:val="right" w:pos="9355"/>
      </w:tabs>
      <w:spacing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">
    <w:name w:val="Body Text Indent"/>
    <w:basedOn w:val="1"/>
    <w:link w:val="15"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">
    <w:name w:val="Title"/>
    <w:basedOn w:val="1"/>
    <w:link w:val="13"/>
    <w:qFormat/>
    <w:uiPriority w:val="0"/>
    <w:pPr>
      <w:autoSpaceDE w:val="0"/>
      <w:autoSpaceDN w:val="0"/>
      <w:spacing w:line="240" w:lineRule="auto"/>
      <w:jc w:val="center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customStyle="1" w:styleId="10">
    <w:name w:val="ConsPlusNormal"/>
    <w:uiPriority w:val="0"/>
    <w:pPr>
      <w:widowControl w:val="0"/>
      <w:autoSpaceDE w:val="0"/>
      <w:autoSpaceDN w:val="0"/>
      <w:spacing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11">
    <w:name w:val="ConsPlusNonformat"/>
    <w:qFormat/>
    <w:uiPriority w:val="0"/>
    <w:pPr>
      <w:widowControl w:val="0"/>
      <w:autoSpaceDE w:val="0"/>
      <w:autoSpaceDN w:val="0"/>
      <w:spacing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12">
    <w:name w:val="ConsPlusTitlePage"/>
    <w:uiPriority w:val="0"/>
    <w:pPr>
      <w:widowControl w:val="0"/>
      <w:autoSpaceDE w:val="0"/>
      <w:autoSpaceDN w:val="0"/>
      <w:spacing w:line="240" w:lineRule="auto"/>
    </w:pPr>
    <w:rPr>
      <w:rFonts w:ascii="Tahoma" w:hAnsi="Tahoma" w:eastAsia="Times New Roman" w:cs="Tahoma"/>
      <w:sz w:val="20"/>
      <w:szCs w:val="20"/>
      <w:lang w:val="ru-RU" w:eastAsia="ru-RU" w:bidi="ar-SA"/>
    </w:rPr>
  </w:style>
  <w:style w:type="character" w:customStyle="1" w:styleId="13">
    <w:name w:val="Название Знак"/>
    <w:basedOn w:val="8"/>
    <w:link w:val="7"/>
    <w:uiPriority w:val="0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customStyle="1" w:styleId="14">
    <w:name w:val="Основной текст с отступом 31"/>
    <w:basedOn w:val="1"/>
    <w:uiPriority w:val="0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customStyle="1" w:styleId="15">
    <w:name w:val="Основной текст с отступом Знак"/>
    <w:basedOn w:val="8"/>
    <w:link w:val="6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6">
    <w:name w:val="Стиль1"/>
    <w:uiPriority w:val="0"/>
    <w:pPr>
      <w:autoSpaceDE w:val="0"/>
      <w:autoSpaceDN w:val="0"/>
      <w:spacing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customStyle="1" w:styleId="17">
    <w:name w:val="List Paragraph"/>
    <w:basedOn w:val="1"/>
    <w:qFormat/>
    <w:uiPriority w:val="34"/>
    <w:pPr>
      <w:ind w:left="720"/>
      <w:contextualSpacing/>
    </w:pPr>
  </w:style>
  <w:style w:type="paragraph" w:customStyle="1" w:styleId="18">
    <w:name w:val="Таблицы (моноширинный)"/>
    <w:basedOn w:val="1"/>
    <w:next w:val="1"/>
    <w:uiPriority w:val="0"/>
    <w:pPr>
      <w:autoSpaceDE w:val="0"/>
      <w:autoSpaceDN w:val="0"/>
      <w:adjustRightInd w:val="0"/>
      <w:spacing w:line="240" w:lineRule="auto"/>
      <w:jc w:val="both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customStyle="1" w:styleId="19">
    <w:name w:val="Верхний колонтитул Знак"/>
    <w:basedOn w:val="8"/>
    <w:link w:val="5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0">
    <w:name w:val="Standard"/>
    <w:qFormat/>
    <w:uiPriority w:val="0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hAnsi="Times New Roman" w:eastAsia="Andale Sans UI" w:cs="Tahoma"/>
      <w:kern w:val="3"/>
      <w:sz w:val="24"/>
      <w:szCs w:val="24"/>
      <w:lang w:val="de-DE" w:eastAsia="ja-JP" w:bidi="fa-IR"/>
    </w:rPr>
  </w:style>
  <w:style w:type="paragraph" w:customStyle="1" w:styleId="21">
    <w:name w:val="Table Contents"/>
    <w:basedOn w:val="20"/>
    <w:qFormat/>
    <w:uiPriority w:val="0"/>
    <w:pPr>
      <w:suppressLineNumbers/>
    </w:pPr>
  </w:style>
  <w:style w:type="character" w:customStyle="1" w:styleId="22">
    <w:name w:val="Заголовок 1 Знак"/>
    <w:basedOn w:val="8"/>
    <w:link w:val="2"/>
    <w:uiPriority w:val="0"/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5 Знак"/>
    <w:basedOn w:val="8"/>
    <w:link w:val="3"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customStyle="1" w:styleId="24">
    <w:name w:val="Текст Знак"/>
    <w:basedOn w:val="8"/>
    <w:link w:val="4"/>
    <w:uiPriority w:val="0"/>
    <w:rPr>
      <w:rFonts w:ascii="Courier New" w:hAnsi="Courier New" w:eastAsia="Times New Roman" w:cs="Courier New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25AE2-008C-47E7-81D8-07FE09719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DG Win&amp;Soft</Company>
  <Pages>11</Pages>
  <Words>3820</Words>
  <Characters>21778</Characters>
  <Lines>181</Lines>
  <Paragraphs>51</Paragraphs>
  <TotalTime>0</TotalTime>
  <ScaleCrop>false</ScaleCrop>
  <LinksUpToDate>false</LinksUpToDate>
  <CharactersWithSpaces>25547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2017-02-08T13:25:00Z</dcterms:created>
  <dc:creator>Новожилова Елена Анатольевна</dc:creator>
  <cp:lastModifiedBy>a.shvetsova</cp:lastModifiedBy>
  <dcterms:modified xsi:type="dcterms:W3CDTF">2017-02-13T09:19:52Z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